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80ED4" w14:textId="6C575C7F" w:rsidR="004A2A4C" w:rsidRDefault="0035751B">
      <w:r>
        <w:rPr>
          <w:noProof/>
        </w:rPr>
        <w:drawing>
          <wp:anchor distT="0" distB="0" distL="114300" distR="114300" simplePos="0" relativeHeight="251668480" behindDoc="0" locked="0" layoutInCell="1" allowOverlap="1" wp14:anchorId="07E42A7E" wp14:editId="2FAB7530">
            <wp:simplePos x="0" y="0"/>
            <wp:positionH relativeFrom="margin">
              <wp:posOffset>6819900</wp:posOffset>
            </wp:positionH>
            <wp:positionV relativeFrom="paragraph">
              <wp:posOffset>-716122</wp:posOffset>
            </wp:positionV>
            <wp:extent cx="2559685" cy="253984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551" cy="2542686"/>
                    </a:xfrm>
                    <a:prstGeom prst="rect">
                      <a:avLst/>
                    </a:prstGeom>
                    <a:noFill/>
                  </pic:spPr>
                </pic:pic>
              </a:graphicData>
            </a:graphic>
            <wp14:sizeRelH relativeFrom="page">
              <wp14:pctWidth>0</wp14:pctWidth>
            </wp14:sizeRelH>
            <wp14:sizeRelV relativeFrom="page">
              <wp14:pctHeight>0</wp14:pctHeight>
            </wp14:sizeRelV>
          </wp:anchor>
        </w:drawing>
      </w:r>
      <w:r w:rsidR="0046041C">
        <w:rPr>
          <w:noProof/>
        </w:rPr>
        <mc:AlternateContent>
          <mc:Choice Requires="wps">
            <w:drawing>
              <wp:anchor distT="0" distB="0" distL="114300" distR="114300" simplePos="0" relativeHeight="251665408" behindDoc="0" locked="0" layoutInCell="1" allowOverlap="1" wp14:anchorId="696BD935" wp14:editId="64FB5F76">
                <wp:simplePos x="0" y="0"/>
                <wp:positionH relativeFrom="margin">
                  <wp:posOffset>2552700</wp:posOffset>
                </wp:positionH>
                <wp:positionV relativeFrom="paragraph">
                  <wp:posOffset>-542925</wp:posOffset>
                </wp:positionV>
                <wp:extent cx="4188460" cy="1809750"/>
                <wp:effectExtent l="0" t="0" r="21590" b="19050"/>
                <wp:wrapNone/>
                <wp:docPr id="5" name="Text Box 5"/>
                <wp:cNvGraphicFramePr/>
                <a:graphic xmlns:a="http://schemas.openxmlformats.org/drawingml/2006/main">
                  <a:graphicData uri="http://schemas.microsoft.com/office/word/2010/wordprocessingShape">
                    <wps:wsp>
                      <wps:cNvSpPr txBox="1"/>
                      <wps:spPr>
                        <a:xfrm>
                          <a:off x="0" y="0"/>
                          <a:ext cx="4188460" cy="1809750"/>
                        </a:xfrm>
                        <a:prstGeom prst="rect">
                          <a:avLst/>
                        </a:prstGeom>
                        <a:solidFill>
                          <a:schemeClr val="lt1"/>
                        </a:solidFill>
                        <a:ln w="6350">
                          <a:solidFill>
                            <a:prstClr val="black"/>
                          </a:solidFill>
                        </a:ln>
                      </wps:spPr>
                      <wps:txbx>
                        <w:txbxContent>
                          <w:p w14:paraId="4AD30BC9" w14:textId="77777777" w:rsidR="00B11676" w:rsidRPr="004A2A4C" w:rsidRDefault="00B11676" w:rsidP="00B11676">
                            <w:pPr>
                              <w:pStyle w:val="NoSpacing"/>
                              <w:rPr>
                                <w:rFonts w:cstheme="minorHAnsi"/>
                                <w:b/>
                                <w:sz w:val="24"/>
                                <w:szCs w:val="24"/>
                                <w:u w:val="single"/>
                              </w:rPr>
                            </w:pPr>
                            <w:r w:rsidRPr="004A2A4C">
                              <w:rPr>
                                <w:rFonts w:cstheme="minorHAnsi"/>
                                <w:b/>
                                <w:sz w:val="24"/>
                                <w:szCs w:val="24"/>
                                <w:u w:val="single"/>
                              </w:rPr>
                              <w:t>Curriculum Design</w:t>
                            </w:r>
                          </w:p>
                          <w:p w14:paraId="1997F561" w14:textId="6F73E88B" w:rsidR="00B11676" w:rsidRPr="0046041C" w:rsidRDefault="0046041C" w:rsidP="00B11676">
                            <w:pPr>
                              <w:pStyle w:val="NoSpacing"/>
                              <w:rPr>
                                <w:rFonts w:cstheme="minorHAnsi"/>
                                <w:sz w:val="28"/>
                                <w:szCs w:val="28"/>
                              </w:rPr>
                            </w:pPr>
                            <w:r w:rsidRPr="0046041C">
                              <w:rPr>
                                <w:rFonts w:cstheme="minorHAnsi"/>
                                <w:sz w:val="24"/>
                                <w:szCs w:val="24"/>
                              </w:rPr>
                              <w:t xml:space="preserve">At Woodborough Woods, we encourage children to use their individuality to design and make their own products. The children are given the opportunity to reflect and evaluate designs in order to help inspire their own products.  The curriculum has been designed to provoke deeper understanding and, in many cases, has cross-curricular links to other subjects to promote rich purposeful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BD935" id="_x0000_t202" coordsize="21600,21600" o:spt="202" path="m,l,21600r21600,l21600,xe">
                <v:stroke joinstyle="miter"/>
                <v:path gradientshapeok="t" o:connecttype="rect"/>
              </v:shapetype>
              <v:shape id="Text Box 5" o:spid="_x0000_s1026" type="#_x0000_t202" style="position:absolute;margin-left:201pt;margin-top:-42.75pt;width:329.8pt;height:1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" fillcolor="white [3201]" strokeweight=".5pt">
                <v:textbox>
                  <w:txbxContent>
                    <w:p w14:paraId="4AD30BC9" w14:textId="77777777" w:rsidR="00B11676" w:rsidRPr="004A2A4C" w:rsidRDefault="00B11676" w:rsidP="00B11676">
                      <w:pPr>
                        <w:pStyle w:val="NoSpacing"/>
                        <w:rPr>
                          <w:rFonts w:cstheme="minorHAnsi"/>
                          <w:b/>
                          <w:sz w:val="24"/>
                          <w:szCs w:val="24"/>
                          <w:u w:val="single"/>
                        </w:rPr>
                      </w:pPr>
                      <w:r w:rsidRPr="004A2A4C">
                        <w:rPr>
                          <w:rFonts w:cstheme="minorHAnsi"/>
                          <w:b/>
                          <w:sz w:val="24"/>
                          <w:szCs w:val="24"/>
                          <w:u w:val="single"/>
                        </w:rPr>
                        <w:t>Curriculum Design</w:t>
                      </w:r>
                    </w:p>
                    <w:p w14:paraId="1997F561" w14:textId="6F73E88B" w:rsidR="00B11676" w:rsidRPr="0046041C" w:rsidRDefault="0046041C" w:rsidP="00B11676">
                      <w:pPr>
                        <w:pStyle w:val="NoSpacing"/>
                        <w:rPr>
                          <w:rFonts w:cstheme="minorHAnsi"/>
                          <w:sz w:val="28"/>
                          <w:szCs w:val="28"/>
                        </w:rPr>
                      </w:pPr>
                      <w:r w:rsidRPr="0046041C">
                        <w:rPr>
                          <w:rFonts w:cstheme="minorHAnsi"/>
                          <w:sz w:val="24"/>
                          <w:szCs w:val="24"/>
                        </w:rPr>
                        <w:t xml:space="preserve">At Woodborough Woods, we encourage children to use their individuality to design and make their own products. The children are given the opportunity to reflect and evaluate designs in order to help inspire their own products.  The curriculum has been designed to provoke deeper understanding and, in many cases, has cross-curricular links to other subjects to promote rich purposeful learning. </w:t>
                      </w:r>
                    </w:p>
                  </w:txbxContent>
                </v:textbox>
                <w10:wrap anchorx="margin"/>
              </v:shape>
            </w:pict>
          </mc:Fallback>
        </mc:AlternateContent>
      </w:r>
      <w:r w:rsidR="0046041C">
        <w:rPr>
          <w:noProof/>
        </w:rPr>
        <mc:AlternateContent>
          <mc:Choice Requires="wps">
            <w:drawing>
              <wp:anchor distT="0" distB="0" distL="114300" distR="114300" simplePos="0" relativeHeight="251660288" behindDoc="0" locked="0" layoutInCell="1" allowOverlap="1" wp14:anchorId="4221801C" wp14:editId="40BB679B">
                <wp:simplePos x="0" y="0"/>
                <wp:positionH relativeFrom="column">
                  <wp:posOffset>-552450</wp:posOffset>
                </wp:positionH>
                <wp:positionV relativeFrom="paragraph">
                  <wp:posOffset>-457835</wp:posOffset>
                </wp:positionV>
                <wp:extent cx="2934335" cy="1433195"/>
                <wp:effectExtent l="0" t="0" r="18415" b="14605"/>
                <wp:wrapNone/>
                <wp:docPr id="2" name="Text Box 2"/>
                <wp:cNvGraphicFramePr/>
                <a:graphic xmlns:a="http://schemas.openxmlformats.org/drawingml/2006/main">
                  <a:graphicData uri="http://schemas.microsoft.com/office/word/2010/wordprocessingShape">
                    <wps:wsp>
                      <wps:cNvSpPr txBox="1"/>
                      <wps:spPr>
                        <a:xfrm>
                          <a:off x="0" y="0"/>
                          <a:ext cx="2934335" cy="1433195"/>
                        </a:xfrm>
                        <a:prstGeom prst="rect">
                          <a:avLst/>
                        </a:prstGeom>
                        <a:solidFill>
                          <a:schemeClr val="lt1"/>
                        </a:solidFill>
                        <a:ln w="6350">
                          <a:solidFill>
                            <a:prstClr val="black"/>
                          </a:solidFill>
                        </a:ln>
                      </wps:spPr>
                      <wps:txbx>
                        <w:txbxContent>
                          <w:p w14:paraId="31F5D3E7" w14:textId="2FFBB38A" w:rsidR="007E2BEC" w:rsidRPr="004A2A4C" w:rsidRDefault="00C871F4" w:rsidP="007E2BEC">
                            <w:pPr>
                              <w:pStyle w:val="NoSpacing"/>
                              <w:rPr>
                                <w:rFonts w:cstheme="minorHAnsi"/>
                                <w:b/>
                                <w:sz w:val="24"/>
                                <w:szCs w:val="24"/>
                                <w:u w:val="single"/>
                              </w:rPr>
                            </w:pPr>
                            <w:r>
                              <w:rPr>
                                <w:rFonts w:cstheme="minorHAnsi"/>
                                <w:b/>
                                <w:sz w:val="24"/>
                                <w:szCs w:val="24"/>
                                <w:u w:val="single"/>
                              </w:rPr>
                              <w:t>DT</w:t>
                            </w:r>
                            <w:r w:rsidR="007E2BEC" w:rsidRPr="004A2A4C">
                              <w:rPr>
                                <w:rFonts w:cstheme="minorHAnsi"/>
                                <w:b/>
                                <w:sz w:val="24"/>
                                <w:szCs w:val="24"/>
                                <w:u w:val="single"/>
                              </w:rPr>
                              <w:t xml:space="preserve"> Leadership</w:t>
                            </w:r>
                          </w:p>
                          <w:p w14:paraId="3ECF1744" w14:textId="0C59D012" w:rsidR="007E2BEC" w:rsidRPr="004A2A4C" w:rsidRDefault="00C871F4" w:rsidP="007E2BEC">
                            <w:pPr>
                              <w:pStyle w:val="NoSpacing"/>
                              <w:rPr>
                                <w:rFonts w:cstheme="minorHAnsi"/>
                                <w:sz w:val="24"/>
                                <w:szCs w:val="24"/>
                              </w:rPr>
                            </w:pPr>
                            <w:r>
                              <w:rPr>
                                <w:rFonts w:cstheme="minorHAnsi"/>
                                <w:sz w:val="24"/>
                                <w:szCs w:val="24"/>
                              </w:rPr>
                              <w:t xml:space="preserve">Miss Craig-Dennis is the DT subject coordinator at Woods. She is accountable for developing a creative and analytic DT curriculum. In addition, she is responsible for </w:t>
                            </w:r>
                            <w:r w:rsidR="007E2BEC" w:rsidRPr="004A2A4C">
                              <w:rPr>
                                <w:rFonts w:cstheme="minorHAnsi"/>
                                <w:sz w:val="24"/>
                                <w:szCs w:val="24"/>
                              </w:rPr>
                              <w:t xml:space="preserve">delivering training on </w:t>
                            </w:r>
                            <w:r>
                              <w:rPr>
                                <w:rFonts w:cstheme="minorHAnsi"/>
                                <w:sz w:val="24"/>
                                <w:szCs w:val="24"/>
                              </w:rPr>
                              <w:t>DT</w:t>
                            </w:r>
                            <w:r w:rsidR="007E2BEC" w:rsidRPr="004A2A4C">
                              <w:rPr>
                                <w:rFonts w:cstheme="minorHAnsi"/>
                                <w:sz w:val="24"/>
                                <w:szCs w:val="24"/>
                              </w:rPr>
                              <w:t xml:space="preserve"> planning and teaching across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1801C" id="Text Box 2" o:spid="_x0000_s1027" type="#_x0000_t202" style="position:absolute;margin-left:-43.5pt;margin-top:-36.05pt;width:231.05pt;height:1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" fillcolor="white [3201]" strokeweight=".5pt">
                <v:textbox>
                  <w:txbxContent>
                    <w:p w14:paraId="31F5D3E7" w14:textId="2FFBB38A" w:rsidR="007E2BEC" w:rsidRPr="004A2A4C" w:rsidRDefault="00C871F4" w:rsidP="007E2BEC">
                      <w:pPr>
                        <w:pStyle w:val="NoSpacing"/>
                        <w:rPr>
                          <w:rFonts w:cstheme="minorHAnsi"/>
                          <w:b/>
                          <w:sz w:val="24"/>
                          <w:szCs w:val="24"/>
                          <w:u w:val="single"/>
                        </w:rPr>
                      </w:pPr>
                      <w:r>
                        <w:rPr>
                          <w:rFonts w:cstheme="minorHAnsi"/>
                          <w:b/>
                          <w:sz w:val="24"/>
                          <w:szCs w:val="24"/>
                          <w:u w:val="single"/>
                        </w:rPr>
                        <w:t>DT</w:t>
                      </w:r>
                      <w:r w:rsidR="007E2BEC" w:rsidRPr="004A2A4C">
                        <w:rPr>
                          <w:rFonts w:cstheme="minorHAnsi"/>
                          <w:b/>
                          <w:sz w:val="24"/>
                          <w:szCs w:val="24"/>
                          <w:u w:val="single"/>
                        </w:rPr>
                        <w:t xml:space="preserve"> Leadership</w:t>
                      </w:r>
                    </w:p>
                    <w:p w14:paraId="3ECF1744" w14:textId="0C59D012" w:rsidR="007E2BEC" w:rsidRPr="004A2A4C" w:rsidRDefault="00C871F4" w:rsidP="007E2BEC">
                      <w:pPr>
                        <w:pStyle w:val="NoSpacing"/>
                        <w:rPr>
                          <w:rFonts w:cstheme="minorHAnsi"/>
                          <w:sz w:val="24"/>
                          <w:szCs w:val="24"/>
                        </w:rPr>
                      </w:pPr>
                      <w:r>
                        <w:rPr>
                          <w:rFonts w:cstheme="minorHAnsi"/>
                          <w:sz w:val="24"/>
                          <w:szCs w:val="24"/>
                        </w:rPr>
                        <w:t xml:space="preserve">Miss Craig-Dennis is the DT subject coordinator at Woods. She is accountable for developing a creative and analytic DT curriculum. In addition, she is responsible for </w:t>
                      </w:r>
                      <w:r w:rsidR="007E2BEC" w:rsidRPr="004A2A4C">
                        <w:rPr>
                          <w:rFonts w:cstheme="minorHAnsi"/>
                          <w:sz w:val="24"/>
                          <w:szCs w:val="24"/>
                        </w:rPr>
                        <w:t xml:space="preserve">delivering training on </w:t>
                      </w:r>
                      <w:r>
                        <w:rPr>
                          <w:rFonts w:cstheme="minorHAnsi"/>
                          <w:sz w:val="24"/>
                          <w:szCs w:val="24"/>
                        </w:rPr>
                        <w:t>DT</w:t>
                      </w:r>
                      <w:r w:rsidR="007E2BEC" w:rsidRPr="004A2A4C">
                        <w:rPr>
                          <w:rFonts w:cstheme="minorHAnsi"/>
                          <w:sz w:val="24"/>
                          <w:szCs w:val="24"/>
                        </w:rPr>
                        <w:t xml:space="preserve"> planning and teaching across the school.</w:t>
                      </w:r>
                    </w:p>
                  </w:txbxContent>
                </v:textbox>
              </v:shape>
            </w:pict>
          </mc:Fallback>
        </mc:AlternateContent>
      </w:r>
    </w:p>
    <w:p w14:paraId="37290596" w14:textId="09EC07D6" w:rsidR="007E2BEC" w:rsidRPr="004A2A4C" w:rsidRDefault="0035751B" w:rsidP="004A2A4C">
      <w:pPr>
        <w:tabs>
          <w:tab w:val="left" w:pos="11453"/>
        </w:tabs>
      </w:pPr>
      <w:r>
        <w:rPr>
          <w:noProof/>
        </w:rPr>
        <mc:AlternateContent>
          <mc:Choice Requires="wps">
            <w:drawing>
              <wp:anchor distT="0" distB="0" distL="114300" distR="114300" simplePos="0" relativeHeight="251667456" behindDoc="0" locked="0" layoutInCell="1" allowOverlap="1" wp14:anchorId="2348A155" wp14:editId="3B2F8F27">
                <wp:simplePos x="0" y="0"/>
                <wp:positionH relativeFrom="page">
                  <wp:posOffset>4927600</wp:posOffset>
                </wp:positionH>
                <wp:positionV relativeFrom="paragraph">
                  <wp:posOffset>1943100</wp:posOffset>
                </wp:positionV>
                <wp:extent cx="5294630" cy="2952750"/>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5294630" cy="2952750"/>
                        </a:xfrm>
                        <a:prstGeom prst="rect">
                          <a:avLst/>
                        </a:prstGeom>
                        <a:solidFill>
                          <a:schemeClr val="lt1"/>
                        </a:solidFill>
                        <a:ln w="6350">
                          <a:solidFill>
                            <a:prstClr val="black"/>
                          </a:solidFill>
                        </a:ln>
                      </wps:spPr>
                      <wps:txbx>
                        <w:txbxContent>
                          <w:p w14:paraId="14FE8B4C" w14:textId="542F6417" w:rsidR="00B11676" w:rsidRDefault="00B11676" w:rsidP="00B11676">
                            <w:pPr>
                              <w:pStyle w:val="NoSpacing"/>
                              <w:rPr>
                                <w:b/>
                                <w:sz w:val="24"/>
                                <w:szCs w:val="24"/>
                                <w:u w:val="single"/>
                              </w:rPr>
                            </w:pPr>
                            <w:r w:rsidRPr="004A2A4C">
                              <w:rPr>
                                <w:b/>
                                <w:sz w:val="24"/>
                                <w:szCs w:val="24"/>
                                <w:u w:val="single"/>
                              </w:rPr>
                              <w:t xml:space="preserve">Our Vision </w:t>
                            </w:r>
                          </w:p>
                          <w:p w14:paraId="391FA42B" w14:textId="3EF55DB5" w:rsidR="00034FA3" w:rsidRPr="0035751B" w:rsidRDefault="00034FA3" w:rsidP="0035751B">
                            <w:pPr>
                              <w:pStyle w:val="NoSpacing"/>
                              <w:jc w:val="center"/>
                              <w:rPr>
                                <w:bCs/>
                                <w:sz w:val="28"/>
                                <w:szCs w:val="28"/>
                              </w:rPr>
                            </w:pPr>
                            <w:r w:rsidRPr="0035751B">
                              <w:rPr>
                                <w:bCs/>
                                <w:sz w:val="28"/>
                                <w:szCs w:val="28"/>
                              </w:rPr>
                              <w:t>At Woodborough Woods, a DT curriculum that allows children to express their individuality and ingenuity to design, make and evaluate their own product was important. Choosing suitable contexts for children’s learning is essential if they are to work confidently. It is important to select contexts based on the local community, industry and the wider environment that are meaningful and relevant to children’s learning.</w:t>
                            </w:r>
                          </w:p>
                          <w:p w14:paraId="6CD2E89C" w14:textId="472EC78D" w:rsidR="00034FA3" w:rsidRPr="0035751B" w:rsidRDefault="002858CE" w:rsidP="0035751B">
                            <w:pPr>
                              <w:jc w:val="center"/>
                              <w:rPr>
                                <w:sz w:val="28"/>
                                <w:szCs w:val="28"/>
                              </w:rPr>
                            </w:pPr>
                            <w:r w:rsidRPr="0035751B">
                              <w:rPr>
                                <w:sz w:val="28"/>
                                <w:szCs w:val="28"/>
                              </w:rPr>
                              <w:t>We hope that the pupils’ at</w:t>
                            </w:r>
                            <w:r w:rsidR="00034FA3" w:rsidRPr="0035751B">
                              <w:rPr>
                                <w:sz w:val="28"/>
                                <w:szCs w:val="28"/>
                              </w:rPr>
                              <w:t xml:space="preserve"> W</w:t>
                            </w:r>
                            <w:r w:rsidRPr="0035751B">
                              <w:rPr>
                                <w:sz w:val="28"/>
                                <w:szCs w:val="28"/>
                              </w:rPr>
                              <w:t>oodborough Woods C of E Foundation School learn how to take risks and will become resourceful, innovative, enterprising, and capable citizens which prepares them for their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8A155" id="Text Box 6" o:spid="_x0000_s1028" type="#_x0000_t202" style="position:absolute;margin-left:388pt;margin-top:153pt;width:416.9pt;height:23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" fillcolor="white [3201]" strokeweight=".5pt">
                <v:textbox>
                  <w:txbxContent>
                    <w:p w14:paraId="14FE8B4C" w14:textId="542F6417" w:rsidR="00B11676" w:rsidRDefault="00B11676" w:rsidP="00B11676">
                      <w:pPr>
                        <w:pStyle w:val="NoSpacing"/>
                        <w:rPr>
                          <w:b/>
                          <w:sz w:val="24"/>
                          <w:szCs w:val="24"/>
                          <w:u w:val="single"/>
                        </w:rPr>
                      </w:pPr>
                      <w:r w:rsidRPr="004A2A4C">
                        <w:rPr>
                          <w:b/>
                          <w:sz w:val="24"/>
                          <w:szCs w:val="24"/>
                          <w:u w:val="single"/>
                        </w:rPr>
                        <w:t xml:space="preserve">Our Vision </w:t>
                      </w:r>
                    </w:p>
                    <w:p w14:paraId="391FA42B" w14:textId="3EF55DB5" w:rsidR="00034FA3" w:rsidRPr="0035751B" w:rsidRDefault="00034FA3" w:rsidP="0035751B">
                      <w:pPr>
                        <w:pStyle w:val="NoSpacing"/>
                        <w:jc w:val="center"/>
                        <w:rPr>
                          <w:bCs/>
                          <w:sz w:val="28"/>
                          <w:szCs w:val="28"/>
                        </w:rPr>
                      </w:pPr>
                      <w:r w:rsidRPr="0035751B">
                        <w:rPr>
                          <w:bCs/>
                          <w:sz w:val="28"/>
                          <w:szCs w:val="28"/>
                        </w:rPr>
                        <w:t>At Woodborough Woods, a DT curriculum that allows children to express their individuality and ingenuity to design, make and evaluate their own product was important. Choosing suitable contexts for children’s learning is essential if they are to work confidently. It is important to select contexts based on the local community, industry and the wider environment that are meaningful and relevant to children’s learning.</w:t>
                      </w:r>
                    </w:p>
                    <w:p w14:paraId="6CD2E89C" w14:textId="472EC78D" w:rsidR="00034FA3" w:rsidRPr="0035751B" w:rsidRDefault="002858CE" w:rsidP="0035751B">
                      <w:pPr>
                        <w:jc w:val="center"/>
                        <w:rPr>
                          <w:sz w:val="28"/>
                          <w:szCs w:val="28"/>
                        </w:rPr>
                      </w:pPr>
                      <w:r w:rsidRPr="0035751B">
                        <w:rPr>
                          <w:sz w:val="28"/>
                          <w:szCs w:val="28"/>
                        </w:rPr>
                        <w:t>We hope that the pupils’ at</w:t>
                      </w:r>
                      <w:r w:rsidR="00034FA3" w:rsidRPr="0035751B">
                        <w:rPr>
                          <w:sz w:val="28"/>
                          <w:szCs w:val="28"/>
                        </w:rPr>
                        <w:t xml:space="preserve"> W</w:t>
                      </w:r>
                      <w:r w:rsidRPr="0035751B">
                        <w:rPr>
                          <w:sz w:val="28"/>
                          <w:szCs w:val="28"/>
                        </w:rPr>
                        <w:t>oodborough Woods C of E Foundation School learn how to take risks and will become resourceful, innovative, enterprising, and capable citizens which prepares them for their future.</w:t>
                      </w:r>
                    </w:p>
                  </w:txbxContent>
                </v:textbox>
                <w10:wrap anchorx="page"/>
              </v:shape>
            </w:pict>
          </mc:Fallback>
        </mc:AlternateContent>
      </w:r>
      <w:r w:rsidR="00411DE6">
        <w:rPr>
          <w:noProof/>
        </w:rPr>
        <mc:AlternateContent>
          <mc:Choice Requires="wps">
            <w:drawing>
              <wp:anchor distT="0" distB="0" distL="114300" distR="114300" simplePos="0" relativeHeight="251659264" behindDoc="0" locked="0" layoutInCell="1" allowOverlap="1" wp14:anchorId="42DC8FF0" wp14:editId="36E5B0C3">
                <wp:simplePos x="0" y="0"/>
                <wp:positionH relativeFrom="page">
                  <wp:posOffset>300789</wp:posOffset>
                </wp:positionH>
                <wp:positionV relativeFrom="paragraph">
                  <wp:posOffset>1121944</wp:posOffset>
                </wp:positionV>
                <wp:extent cx="4241800" cy="3043989"/>
                <wp:effectExtent l="0" t="0" r="25400" b="23495"/>
                <wp:wrapNone/>
                <wp:docPr id="1" name="Text Box 1"/>
                <wp:cNvGraphicFramePr/>
                <a:graphic xmlns:a="http://schemas.openxmlformats.org/drawingml/2006/main">
                  <a:graphicData uri="http://schemas.microsoft.com/office/word/2010/wordprocessingShape">
                    <wps:wsp>
                      <wps:cNvSpPr txBox="1"/>
                      <wps:spPr>
                        <a:xfrm>
                          <a:off x="0" y="0"/>
                          <a:ext cx="4241800" cy="3043989"/>
                        </a:xfrm>
                        <a:prstGeom prst="rect">
                          <a:avLst/>
                        </a:prstGeom>
                        <a:solidFill>
                          <a:schemeClr val="lt1"/>
                        </a:solidFill>
                        <a:ln w="6350">
                          <a:solidFill>
                            <a:prstClr val="black"/>
                          </a:solidFill>
                        </a:ln>
                      </wps:spPr>
                      <wps:txbx>
                        <w:txbxContent>
                          <w:p w14:paraId="0EAB3B99" w14:textId="77777777" w:rsidR="007E2BEC" w:rsidRPr="004A2A4C" w:rsidRDefault="007E2BEC" w:rsidP="007E2BEC">
                            <w:pPr>
                              <w:pStyle w:val="NoSpacing"/>
                              <w:rPr>
                                <w:b/>
                                <w:sz w:val="24"/>
                                <w:szCs w:val="24"/>
                                <w:u w:val="single"/>
                              </w:rPr>
                            </w:pPr>
                            <w:r w:rsidRPr="004A2A4C">
                              <w:rPr>
                                <w:b/>
                                <w:sz w:val="24"/>
                                <w:szCs w:val="24"/>
                                <w:u w:val="single"/>
                              </w:rPr>
                              <w:t>Curriculum Intent</w:t>
                            </w:r>
                          </w:p>
                          <w:p w14:paraId="1FD70CED" w14:textId="21717A6A" w:rsidR="00062598" w:rsidRPr="00062598" w:rsidRDefault="007E2BEC" w:rsidP="007E2BEC">
                            <w:pPr>
                              <w:pStyle w:val="NoSpacing"/>
                              <w:rPr>
                                <w:rStyle w:val="eop"/>
                                <w:rFonts w:ascii="Calibri" w:hAnsi="Calibri" w:cs="Calibri"/>
                              </w:rPr>
                            </w:pPr>
                            <w:r w:rsidRPr="00062598">
                              <w:rPr>
                                <w:rStyle w:val="normaltextrun"/>
                                <w:rFonts w:ascii="Calibri" w:hAnsi="Calibri" w:cs="Calibri"/>
                              </w:rPr>
                              <w:t>Through our provision we aim that children:</w:t>
                            </w:r>
                            <w:r w:rsidRPr="00062598">
                              <w:rPr>
                                <w:rStyle w:val="eop"/>
                                <w:rFonts w:ascii="Calibri" w:hAnsi="Calibri" w:cs="Calibri"/>
                              </w:rPr>
                              <w:t> </w:t>
                            </w:r>
                          </w:p>
                          <w:p w14:paraId="1971F82C" w14:textId="790D3247" w:rsidR="00062598" w:rsidRPr="00062598" w:rsidRDefault="00062598" w:rsidP="00062598">
                            <w:pPr>
                              <w:pStyle w:val="NoSpacing"/>
                              <w:numPr>
                                <w:ilvl w:val="0"/>
                                <w:numId w:val="1"/>
                              </w:numPr>
                              <w:rPr>
                                <w:rFonts w:ascii="Calibri" w:hAnsi="Calibri" w:cs="Calibri"/>
                              </w:rPr>
                            </w:pPr>
                            <w:r w:rsidRPr="00062598">
                              <w:rPr>
                                <w:rFonts w:ascii="Calibri" w:hAnsi="Calibri" w:cs="Calibri"/>
                              </w:rPr>
                              <w:t xml:space="preserve">will develop the knowledge and understanding of different types of designers and engineers looking at who, what, when and the how of DT. This will influence the use of tools, generation of ideas and how to create their intended outcome. </w:t>
                            </w:r>
                          </w:p>
                          <w:p w14:paraId="771D13A1" w14:textId="64582E07" w:rsidR="00062598" w:rsidRDefault="00411DE6" w:rsidP="007E2BEC">
                            <w:pPr>
                              <w:pStyle w:val="NoSpacing"/>
                              <w:numPr>
                                <w:ilvl w:val="0"/>
                                <w:numId w:val="1"/>
                              </w:numPr>
                              <w:rPr>
                                <w:rFonts w:ascii="Calibri" w:hAnsi="Calibri" w:cs="Calibri"/>
                              </w:rPr>
                            </w:pPr>
                            <w:r>
                              <w:rPr>
                                <w:rFonts w:ascii="Calibri" w:hAnsi="Calibri" w:cs="Calibri"/>
                              </w:rPr>
                              <w:t>c</w:t>
                            </w:r>
                            <w:r w:rsidR="00062598">
                              <w:rPr>
                                <w:rFonts w:ascii="Calibri" w:hAnsi="Calibri" w:cs="Calibri"/>
                              </w:rPr>
                              <w:t>an use a</w:t>
                            </w:r>
                            <w:r w:rsidR="00062598" w:rsidRPr="00062598">
                              <w:rPr>
                                <w:rFonts w:ascii="Calibri" w:hAnsi="Calibri" w:cs="Calibri"/>
                              </w:rPr>
                              <w:t xml:space="preserve"> wide range of materials and components </w:t>
                            </w:r>
                            <w:r w:rsidR="00062598" w:rsidRPr="00062598">
                              <w:t>including construction materials and kits, textiles, food ingredients, mechanical components and electrical components to assemble, combine and join materials and components whilst also following procedures for safety and hygiene.</w:t>
                            </w:r>
                          </w:p>
                          <w:p w14:paraId="56733D98" w14:textId="25EAB004" w:rsidR="00062598" w:rsidRPr="00062598" w:rsidRDefault="00062598" w:rsidP="007E2BEC">
                            <w:pPr>
                              <w:pStyle w:val="NoSpacing"/>
                              <w:numPr>
                                <w:ilvl w:val="0"/>
                                <w:numId w:val="1"/>
                              </w:numPr>
                              <w:rPr>
                                <w:rStyle w:val="eop"/>
                                <w:rFonts w:ascii="Calibri" w:hAnsi="Calibri" w:cs="Calibri"/>
                              </w:rPr>
                            </w:pPr>
                            <w:r>
                              <w:rPr>
                                <w:rFonts w:ascii="Calibri" w:hAnsi="Calibri" w:cs="Calibri"/>
                              </w:rPr>
                              <w:t xml:space="preserve">can generate multiple ideas for good practice and can evaluate </w:t>
                            </w:r>
                            <w:r>
                              <w:t xml:space="preserve">existing products they have explored and evaluated. This draws together designing and evaluating in a coherent way that makes sense to children and reflects DT in the wider world. </w:t>
                            </w:r>
                          </w:p>
                          <w:p w14:paraId="1E4E6AB6" w14:textId="77777777" w:rsidR="007E2BEC" w:rsidRDefault="007E2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C8FF0" id="Text Box 1" o:spid="_x0000_s1029" type="#_x0000_t202" style="position:absolute;margin-left:23.7pt;margin-top:88.35pt;width:334pt;height:23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" fillcolor="white [3201]" strokeweight=".5pt">
                <v:textbox>
                  <w:txbxContent>
                    <w:p w14:paraId="0EAB3B99" w14:textId="77777777" w:rsidR="007E2BEC" w:rsidRPr="004A2A4C" w:rsidRDefault="007E2BEC" w:rsidP="007E2BEC">
                      <w:pPr>
                        <w:pStyle w:val="NoSpacing"/>
                        <w:rPr>
                          <w:b/>
                          <w:sz w:val="24"/>
                          <w:szCs w:val="24"/>
                          <w:u w:val="single"/>
                        </w:rPr>
                      </w:pPr>
                      <w:r w:rsidRPr="004A2A4C">
                        <w:rPr>
                          <w:b/>
                          <w:sz w:val="24"/>
                          <w:szCs w:val="24"/>
                          <w:u w:val="single"/>
                        </w:rPr>
                        <w:t>Curriculum Intent</w:t>
                      </w:r>
                    </w:p>
                    <w:p w14:paraId="1FD70CED" w14:textId="21717A6A" w:rsidR="00062598" w:rsidRPr="00062598" w:rsidRDefault="007E2BEC" w:rsidP="007E2BEC">
                      <w:pPr>
                        <w:pStyle w:val="NoSpacing"/>
                        <w:rPr>
                          <w:rStyle w:val="eop"/>
                          <w:rFonts w:ascii="Calibri" w:hAnsi="Calibri" w:cs="Calibri"/>
                        </w:rPr>
                      </w:pPr>
                      <w:r w:rsidRPr="00062598">
                        <w:rPr>
                          <w:rStyle w:val="normaltextrun"/>
                          <w:rFonts w:ascii="Calibri" w:hAnsi="Calibri" w:cs="Calibri"/>
                        </w:rPr>
                        <w:t>Through our provision we aim that children:</w:t>
                      </w:r>
                      <w:r w:rsidRPr="00062598">
                        <w:rPr>
                          <w:rStyle w:val="eop"/>
                          <w:rFonts w:ascii="Calibri" w:hAnsi="Calibri" w:cs="Calibri"/>
                        </w:rPr>
                        <w:t> </w:t>
                      </w:r>
                    </w:p>
                    <w:p w14:paraId="1971F82C" w14:textId="790D3247" w:rsidR="00062598" w:rsidRPr="00062598" w:rsidRDefault="00062598" w:rsidP="00062598">
                      <w:pPr>
                        <w:pStyle w:val="NoSpacing"/>
                        <w:numPr>
                          <w:ilvl w:val="0"/>
                          <w:numId w:val="1"/>
                        </w:numPr>
                        <w:rPr>
                          <w:rFonts w:ascii="Calibri" w:hAnsi="Calibri" w:cs="Calibri"/>
                        </w:rPr>
                      </w:pPr>
                      <w:r w:rsidRPr="00062598">
                        <w:rPr>
                          <w:rFonts w:ascii="Calibri" w:hAnsi="Calibri" w:cs="Calibri"/>
                        </w:rPr>
                        <w:t xml:space="preserve">will develop the knowledge and understanding of different types of designers and engineers looking at who, what, when and the how of DT. This will influence the use of tools, generation of ideas and how to create their intended outcome. </w:t>
                      </w:r>
                    </w:p>
                    <w:p w14:paraId="771D13A1" w14:textId="64582E07" w:rsidR="00062598" w:rsidRDefault="00411DE6" w:rsidP="007E2BEC">
                      <w:pPr>
                        <w:pStyle w:val="NoSpacing"/>
                        <w:numPr>
                          <w:ilvl w:val="0"/>
                          <w:numId w:val="1"/>
                        </w:numPr>
                        <w:rPr>
                          <w:rFonts w:ascii="Calibri" w:hAnsi="Calibri" w:cs="Calibri"/>
                        </w:rPr>
                      </w:pPr>
                      <w:r>
                        <w:rPr>
                          <w:rFonts w:ascii="Calibri" w:hAnsi="Calibri" w:cs="Calibri"/>
                        </w:rPr>
                        <w:t>c</w:t>
                      </w:r>
                      <w:r w:rsidR="00062598">
                        <w:rPr>
                          <w:rFonts w:ascii="Calibri" w:hAnsi="Calibri" w:cs="Calibri"/>
                        </w:rPr>
                        <w:t>an use a</w:t>
                      </w:r>
                      <w:r w:rsidR="00062598" w:rsidRPr="00062598">
                        <w:rPr>
                          <w:rFonts w:ascii="Calibri" w:hAnsi="Calibri" w:cs="Calibri"/>
                        </w:rPr>
                        <w:t xml:space="preserve"> wide range of materials and components </w:t>
                      </w:r>
                      <w:r w:rsidR="00062598" w:rsidRPr="00062598">
                        <w:t>including construction materials and kits, textiles, food ingredients, mechanical components and electrical components to assemble, combine and join materials and components whilst also following procedures for safety and hygiene.</w:t>
                      </w:r>
                    </w:p>
                    <w:p w14:paraId="56733D98" w14:textId="25EAB004" w:rsidR="00062598" w:rsidRPr="00062598" w:rsidRDefault="00062598" w:rsidP="007E2BEC">
                      <w:pPr>
                        <w:pStyle w:val="NoSpacing"/>
                        <w:numPr>
                          <w:ilvl w:val="0"/>
                          <w:numId w:val="1"/>
                        </w:numPr>
                        <w:rPr>
                          <w:rStyle w:val="eop"/>
                          <w:rFonts w:ascii="Calibri" w:hAnsi="Calibri" w:cs="Calibri"/>
                        </w:rPr>
                      </w:pPr>
                      <w:r>
                        <w:rPr>
                          <w:rFonts w:ascii="Calibri" w:hAnsi="Calibri" w:cs="Calibri"/>
                        </w:rPr>
                        <w:t xml:space="preserve">can generate multiple ideas for good practice and can evaluate </w:t>
                      </w:r>
                      <w:r>
                        <w:t xml:space="preserve">existing products they have explored and evaluated. This draws together designing and evaluating in a coherent way that makes sense to children and reflects DT in the wider world. </w:t>
                      </w:r>
                    </w:p>
                    <w:p w14:paraId="1E4E6AB6" w14:textId="77777777" w:rsidR="007E2BEC" w:rsidRDefault="007E2BEC"/>
                  </w:txbxContent>
                </v:textbox>
                <w10:wrap anchorx="page"/>
              </v:shape>
            </w:pict>
          </mc:Fallback>
        </mc:AlternateContent>
      </w:r>
      <w:r w:rsidR="00411DE6">
        <w:rPr>
          <w:noProof/>
        </w:rPr>
        <mc:AlternateContent>
          <mc:Choice Requires="wps">
            <w:drawing>
              <wp:anchor distT="0" distB="0" distL="114300" distR="114300" simplePos="0" relativeHeight="251664384" behindDoc="0" locked="0" layoutInCell="1" allowOverlap="1" wp14:anchorId="30E8BBF5" wp14:editId="3506954A">
                <wp:simplePos x="0" y="0"/>
                <wp:positionH relativeFrom="column">
                  <wp:posOffset>-463517</wp:posOffset>
                </wp:positionH>
                <wp:positionV relativeFrom="paragraph">
                  <wp:posOffset>4305835</wp:posOffset>
                </wp:positionV>
                <wp:extent cx="3264196" cy="1668928"/>
                <wp:effectExtent l="0" t="0" r="12700" b="26670"/>
                <wp:wrapNone/>
                <wp:docPr id="4" name="Text Box 4"/>
                <wp:cNvGraphicFramePr/>
                <a:graphic xmlns:a="http://schemas.openxmlformats.org/drawingml/2006/main">
                  <a:graphicData uri="http://schemas.microsoft.com/office/word/2010/wordprocessingShape">
                    <wps:wsp>
                      <wps:cNvSpPr txBox="1"/>
                      <wps:spPr>
                        <a:xfrm>
                          <a:off x="0" y="0"/>
                          <a:ext cx="3264196" cy="1668928"/>
                        </a:xfrm>
                        <a:prstGeom prst="rect">
                          <a:avLst/>
                        </a:prstGeom>
                        <a:solidFill>
                          <a:sysClr val="window" lastClr="FFFFFF"/>
                        </a:solidFill>
                        <a:ln w="6350">
                          <a:solidFill>
                            <a:prstClr val="black"/>
                          </a:solidFill>
                        </a:ln>
                      </wps:spPr>
                      <wps:txbx>
                        <w:txbxContent>
                          <w:p w14:paraId="15B999C0" w14:textId="222F4FD6" w:rsidR="007E2BEC" w:rsidRDefault="00247FD1" w:rsidP="007E2BEC">
                            <w:pPr>
                              <w:pStyle w:val="NoSpacing"/>
                              <w:rPr>
                                <w:rFonts w:cstheme="minorHAnsi"/>
                                <w:b/>
                                <w:sz w:val="24"/>
                                <w:szCs w:val="24"/>
                                <w:u w:val="single"/>
                              </w:rPr>
                            </w:pPr>
                            <w:r>
                              <w:rPr>
                                <w:rFonts w:cstheme="minorHAnsi"/>
                                <w:b/>
                                <w:sz w:val="24"/>
                                <w:szCs w:val="24"/>
                                <w:u w:val="single"/>
                              </w:rPr>
                              <w:t>DT</w:t>
                            </w:r>
                            <w:r w:rsidR="007E2BEC" w:rsidRPr="004A2A4C">
                              <w:rPr>
                                <w:rFonts w:cstheme="minorHAnsi"/>
                                <w:b/>
                                <w:sz w:val="24"/>
                                <w:szCs w:val="24"/>
                                <w:u w:val="single"/>
                              </w:rPr>
                              <w:t xml:space="preserve"> Skills</w:t>
                            </w:r>
                          </w:p>
                          <w:p w14:paraId="0C4C0517" w14:textId="3BC1BC12" w:rsidR="007E2BEC" w:rsidRPr="004A2A4C" w:rsidRDefault="00247FD1" w:rsidP="007E2BEC">
                            <w:pPr>
                              <w:pStyle w:val="NoSpacing"/>
                              <w:rPr>
                                <w:rFonts w:cstheme="minorHAnsi"/>
                                <w:sz w:val="24"/>
                                <w:szCs w:val="24"/>
                              </w:rPr>
                            </w:pPr>
                            <w:r>
                              <w:rPr>
                                <w:rFonts w:cstheme="minorHAnsi"/>
                                <w:bCs/>
                                <w:sz w:val="24"/>
                                <w:szCs w:val="24"/>
                              </w:rPr>
                              <w:t xml:space="preserve">Each year group will partake in </w:t>
                            </w:r>
                            <w:r w:rsidR="008029B1">
                              <w:rPr>
                                <w:rFonts w:cstheme="minorHAnsi"/>
                                <w:bCs/>
                                <w:sz w:val="24"/>
                                <w:szCs w:val="24"/>
                              </w:rPr>
                              <w:t>age-appropriate</w:t>
                            </w:r>
                            <w:r>
                              <w:rPr>
                                <w:rFonts w:cstheme="minorHAnsi"/>
                                <w:bCs/>
                                <w:sz w:val="24"/>
                                <w:szCs w:val="24"/>
                              </w:rPr>
                              <w:t xml:space="preserve"> learning in the following units: designing, making, evaluating, technical knowledge and cooking. The children will learn how to correctly use a range of tools, </w:t>
                            </w:r>
                            <w:r w:rsidR="008029B1">
                              <w:rPr>
                                <w:rFonts w:cstheme="minorHAnsi"/>
                                <w:bCs/>
                                <w:sz w:val="24"/>
                                <w:szCs w:val="24"/>
                              </w:rPr>
                              <w:t>equipment,</w:t>
                            </w:r>
                            <w:r>
                              <w:rPr>
                                <w:rFonts w:cstheme="minorHAnsi"/>
                                <w:bCs/>
                                <w:sz w:val="24"/>
                                <w:szCs w:val="24"/>
                              </w:rPr>
                              <w:t xml:space="preserve"> and resources to perform tasks.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8BBF5" id="Text Box 4" o:spid="_x0000_s1030" type="#_x0000_t202" style="position:absolute;margin-left:-36.5pt;margin-top:339.05pt;width:257pt;height:1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" fillcolor="window" strokeweight=".5pt">
                <v:textbox>
                  <w:txbxContent>
                    <w:p w14:paraId="15B999C0" w14:textId="222F4FD6" w:rsidR="007E2BEC" w:rsidRDefault="00247FD1" w:rsidP="007E2BEC">
                      <w:pPr>
                        <w:pStyle w:val="NoSpacing"/>
                        <w:rPr>
                          <w:rFonts w:cstheme="minorHAnsi"/>
                          <w:b/>
                          <w:sz w:val="24"/>
                          <w:szCs w:val="24"/>
                          <w:u w:val="single"/>
                        </w:rPr>
                      </w:pPr>
                      <w:r>
                        <w:rPr>
                          <w:rFonts w:cstheme="minorHAnsi"/>
                          <w:b/>
                          <w:sz w:val="24"/>
                          <w:szCs w:val="24"/>
                          <w:u w:val="single"/>
                        </w:rPr>
                        <w:t>DT</w:t>
                      </w:r>
                      <w:r w:rsidR="007E2BEC" w:rsidRPr="004A2A4C">
                        <w:rPr>
                          <w:rFonts w:cstheme="minorHAnsi"/>
                          <w:b/>
                          <w:sz w:val="24"/>
                          <w:szCs w:val="24"/>
                          <w:u w:val="single"/>
                        </w:rPr>
                        <w:t xml:space="preserve"> Skills</w:t>
                      </w:r>
                    </w:p>
                    <w:p w14:paraId="0C4C0517" w14:textId="3BC1BC12" w:rsidR="007E2BEC" w:rsidRPr="004A2A4C" w:rsidRDefault="00247FD1" w:rsidP="007E2BEC">
                      <w:pPr>
                        <w:pStyle w:val="NoSpacing"/>
                        <w:rPr>
                          <w:rFonts w:cstheme="minorHAnsi"/>
                          <w:sz w:val="24"/>
                          <w:szCs w:val="24"/>
                        </w:rPr>
                      </w:pPr>
                      <w:r>
                        <w:rPr>
                          <w:rFonts w:cstheme="minorHAnsi"/>
                          <w:bCs/>
                          <w:sz w:val="24"/>
                          <w:szCs w:val="24"/>
                        </w:rPr>
                        <w:t xml:space="preserve">Each year group will partake in </w:t>
                      </w:r>
                      <w:r w:rsidR="008029B1">
                        <w:rPr>
                          <w:rFonts w:cstheme="minorHAnsi"/>
                          <w:bCs/>
                          <w:sz w:val="24"/>
                          <w:szCs w:val="24"/>
                        </w:rPr>
                        <w:t>age-appropriate</w:t>
                      </w:r>
                      <w:r>
                        <w:rPr>
                          <w:rFonts w:cstheme="minorHAnsi"/>
                          <w:bCs/>
                          <w:sz w:val="24"/>
                          <w:szCs w:val="24"/>
                        </w:rPr>
                        <w:t xml:space="preserve"> learning in the following units: designing, making, evaluating, technical knowledge and cooking. The children will learn how to correctly use a range of tools, </w:t>
                      </w:r>
                      <w:r w:rsidR="008029B1">
                        <w:rPr>
                          <w:rFonts w:cstheme="minorHAnsi"/>
                          <w:bCs/>
                          <w:sz w:val="24"/>
                          <w:szCs w:val="24"/>
                        </w:rPr>
                        <w:t>equipment,</w:t>
                      </w:r>
                      <w:r>
                        <w:rPr>
                          <w:rFonts w:cstheme="minorHAnsi"/>
                          <w:bCs/>
                          <w:sz w:val="24"/>
                          <w:szCs w:val="24"/>
                        </w:rPr>
                        <w:t xml:space="preserve"> and resources to perform tasks. </w:t>
                      </w:r>
                    </w:p>
                  </w:txbxContent>
                </v:textbox>
              </v:shape>
            </w:pict>
          </mc:Fallback>
        </mc:AlternateContent>
      </w:r>
      <w:r w:rsidR="004A2A4C">
        <w:tab/>
      </w:r>
      <w:bookmarkStart w:id="0" w:name="_GoBack"/>
      <w:bookmarkEnd w:id="0"/>
    </w:p>
    <w:sectPr w:rsidR="007E2BEC" w:rsidRPr="004A2A4C" w:rsidSect="00B116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6FDD"/>
    <w:multiLevelType w:val="hybridMultilevel"/>
    <w:tmpl w:val="A378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EC"/>
    <w:rsid w:val="00034FA3"/>
    <w:rsid w:val="00062598"/>
    <w:rsid w:val="000C3BB2"/>
    <w:rsid w:val="00247FD1"/>
    <w:rsid w:val="002858CE"/>
    <w:rsid w:val="0035751B"/>
    <w:rsid w:val="003F5301"/>
    <w:rsid w:val="00411DE6"/>
    <w:rsid w:val="0046041C"/>
    <w:rsid w:val="004A2A4C"/>
    <w:rsid w:val="007C03CD"/>
    <w:rsid w:val="007E2BEC"/>
    <w:rsid w:val="008029B1"/>
    <w:rsid w:val="008D35F6"/>
    <w:rsid w:val="00A55922"/>
    <w:rsid w:val="00B11676"/>
    <w:rsid w:val="00C8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213A"/>
  <w15:chartTrackingRefBased/>
  <w15:docId w15:val="{D4C0D3B2-15CA-41AF-B2FE-9AEEE41A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2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2BEC"/>
  </w:style>
  <w:style w:type="character" w:customStyle="1" w:styleId="eop">
    <w:name w:val="eop"/>
    <w:basedOn w:val="DefaultParagraphFont"/>
    <w:rsid w:val="007E2BEC"/>
  </w:style>
  <w:style w:type="paragraph" w:styleId="NoSpacing">
    <w:name w:val="No Spacing"/>
    <w:uiPriority w:val="1"/>
    <w:qFormat/>
    <w:rsid w:val="007E2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920791">
      <w:bodyDiv w:val="1"/>
      <w:marLeft w:val="0"/>
      <w:marRight w:val="0"/>
      <w:marTop w:val="0"/>
      <w:marBottom w:val="0"/>
      <w:divBdr>
        <w:top w:val="none" w:sz="0" w:space="0" w:color="auto"/>
        <w:left w:val="none" w:sz="0" w:space="0" w:color="auto"/>
        <w:bottom w:val="none" w:sz="0" w:space="0" w:color="auto"/>
        <w:right w:val="none" w:sz="0" w:space="0" w:color="auto"/>
      </w:divBdr>
      <w:divsChild>
        <w:div w:id="1128813596">
          <w:marLeft w:val="0"/>
          <w:marRight w:val="0"/>
          <w:marTop w:val="0"/>
          <w:marBottom w:val="0"/>
          <w:divBdr>
            <w:top w:val="none" w:sz="0" w:space="0" w:color="auto"/>
            <w:left w:val="none" w:sz="0" w:space="0" w:color="auto"/>
            <w:bottom w:val="none" w:sz="0" w:space="0" w:color="auto"/>
            <w:right w:val="none" w:sz="0" w:space="0" w:color="auto"/>
          </w:divBdr>
        </w:div>
        <w:div w:id="1171145331">
          <w:marLeft w:val="0"/>
          <w:marRight w:val="0"/>
          <w:marTop w:val="0"/>
          <w:marBottom w:val="0"/>
          <w:divBdr>
            <w:top w:val="none" w:sz="0" w:space="0" w:color="auto"/>
            <w:left w:val="none" w:sz="0" w:space="0" w:color="auto"/>
            <w:bottom w:val="none" w:sz="0" w:space="0" w:color="auto"/>
            <w:right w:val="none" w:sz="0" w:space="0" w:color="auto"/>
          </w:divBdr>
        </w:div>
        <w:div w:id="1563515031">
          <w:marLeft w:val="0"/>
          <w:marRight w:val="0"/>
          <w:marTop w:val="0"/>
          <w:marBottom w:val="0"/>
          <w:divBdr>
            <w:top w:val="none" w:sz="0" w:space="0" w:color="auto"/>
            <w:left w:val="none" w:sz="0" w:space="0" w:color="auto"/>
            <w:bottom w:val="none" w:sz="0" w:space="0" w:color="auto"/>
            <w:right w:val="none" w:sz="0" w:space="0" w:color="auto"/>
          </w:divBdr>
        </w:div>
      </w:divsChild>
    </w:div>
    <w:div w:id="1186018154">
      <w:bodyDiv w:val="1"/>
      <w:marLeft w:val="0"/>
      <w:marRight w:val="0"/>
      <w:marTop w:val="0"/>
      <w:marBottom w:val="0"/>
      <w:divBdr>
        <w:top w:val="none" w:sz="0" w:space="0" w:color="auto"/>
        <w:left w:val="none" w:sz="0" w:space="0" w:color="auto"/>
        <w:bottom w:val="none" w:sz="0" w:space="0" w:color="auto"/>
        <w:right w:val="none" w:sz="0" w:space="0" w:color="auto"/>
      </w:divBdr>
      <w:divsChild>
        <w:div w:id="420641371">
          <w:marLeft w:val="0"/>
          <w:marRight w:val="0"/>
          <w:marTop w:val="0"/>
          <w:marBottom w:val="0"/>
          <w:divBdr>
            <w:top w:val="none" w:sz="0" w:space="0" w:color="auto"/>
            <w:left w:val="none" w:sz="0" w:space="0" w:color="auto"/>
            <w:bottom w:val="none" w:sz="0" w:space="0" w:color="auto"/>
            <w:right w:val="none" w:sz="0" w:space="0" w:color="auto"/>
          </w:divBdr>
        </w:div>
        <w:div w:id="445850931">
          <w:marLeft w:val="0"/>
          <w:marRight w:val="0"/>
          <w:marTop w:val="0"/>
          <w:marBottom w:val="0"/>
          <w:divBdr>
            <w:top w:val="none" w:sz="0" w:space="0" w:color="auto"/>
            <w:left w:val="none" w:sz="0" w:space="0" w:color="auto"/>
            <w:bottom w:val="none" w:sz="0" w:space="0" w:color="auto"/>
            <w:right w:val="none" w:sz="0" w:space="0" w:color="auto"/>
          </w:divBdr>
        </w:div>
        <w:div w:id="681781341">
          <w:marLeft w:val="0"/>
          <w:marRight w:val="0"/>
          <w:marTop w:val="0"/>
          <w:marBottom w:val="0"/>
          <w:divBdr>
            <w:top w:val="none" w:sz="0" w:space="0" w:color="auto"/>
            <w:left w:val="none" w:sz="0" w:space="0" w:color="auto"/>
            <w:bottom w:val="none" w:sz="0" w:space="0" w:color="auto"/>
            <w:right w:val="none" w:sz="0" w:space="0" w:color="auto"/>
          </w:divBdr>
        </w:div>
        <w:div w:id="381753643">
          <w:marLeft w:val="0"/>
          <w:marRight w:val="0"/>
          <w:marTop w:val="0"/>
          <w:marBottom w:val="0"/>
          <w:divBdr>
            <w:top w:val="none" w:sz="0" w:space="0" w:color="auto"/>
            <w:left w:val="none" w:sz="0" w:space="0" w:color="auto"/>
            <w:bottom w:val="none" w:sz="0" w:space="0" w:color="auto"/>
            <w:right w:val="none" w:sz="0" w:space="0" w:color="auto"/>
          </w:divBdr>
        </w:div>
        <w:div w:id="509949070">
          <w:marLeft w:val="0"/>
          <w:marRight w:val="0"/>
          <w:marTop w:val="0"/>
          <w:marBottom w:val="0"/>
          <w:divBdr>
            <w:top w:val="none" w:sz="0" w:space="0" w:color="auto"/>
            <w:left w:val="none" w:sz="0" w:space="0" w:color="auto"/>
            <w:bottom w:val="none" w:sz="0" w:space="0" w:color="auto"/>
            <w:right w:val="none" w:sz="0" w:space="0" w:color="auto"/>
          </w:divBdr>
        </w:div>
        <w:div w:id="1243951018">
          <w:marLeft w:val="0"/>
          <w:marRight w:val="0"/>
          <w:marTop w:val="0"/>
          <w:marBottom w:val="0"/>
          <w:divBdr>
            <w:top w:val="none" w:sz="0" w:space="0" w:color="auto"/>
            <w:left w:val="none" w:sz="0" w:space="0" w:color="auto"/>
            <w:bottom w:val="none" w:sz="0" w:space="0" w:color="auto"/>
            <w:right w:val="none" w:sz="0" w:space="0" w:color="auto"/>
          </w:divBdr>
        </w:div>
        <w:div w:id="52737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da3055-0ead-4e49-9ab2-d5cf661ee229" xsi:nil="true"/>
    <lcf76f155ced4ddcb4097134ff3c332f xmlns="03ae311e-5131-4f51-8efb-b7ac89d23d1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BDBE8F42D0904F924B7223D347DD36" ma:contentTypeVersion="11" ma:contentTypeDescription="Create a new document." ma:contentTypeScope="" ma:versionID="3fe4a9619060920bb1ef30f7c01be2ed">
  <xsd:schema xmlns:xsd="http://www.w3.org/2001/XMLSchema" xmlns:xs="http://www.w3.org/2001/XMLSchema" xmlns:p="http://schemas.microsoft.com/office/2006/metadata/properties" xmlns:ns2="03ae311e-5131-4f51-8efb-b7ac89d23d12" xmlns:ns3="8bda3055-0ead-4e49-9ab2-d5cf661ee229" targetNamespace="http://schemas.microsoft.com/office/2006/metadata/properties" ma:root="true" ma:fieldsID="7e10b9aa30f0e59cc26df24441129724" ns2:_="" ns3:_="">
    <xsd:import namespace="03ae311e-5131-4f51-8efb-b7ac89d23d12"/>
    <xsd:import namespace="8bda3055-0ead-4e49-9ab2-d5cf661ee2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e311e-5131-4f51-8efb-b7ac89d23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04ea4da-3694-4cc9-a0d6-c85016fdc4c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a3055-0ead-4e49-9ab2-d5cf661ee2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420c34c-2e2f-4911-b088-ba70e5af5240}" ma:internalName="TaxCatchAll" ma:showField="CatchAllData" ma:web="8bda3055-0ead-4e49-9ab2-d5cf661ee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4DADF-DF04-461A-B54D-704FAEC35382}">
  <ds:schemaRefs>
    <ds:schemaRef ds:uri="http://schemas.microsoft.com/sharepoint/v3/contenttype/forms"/>
  </ds:schemaRefs>
</ds:datastoreItem>
</file>

<file path=customXml/itemProps2.xml><?xml version="1.0" encoding="utf-8"?>
<ds:datastoreItem xmlns:ds="http://schemas.openxmlformats.org/officeDocument/2006/customXml" ds:itemID="{64E3ED30-A01E-4606-98A9-7B2C8DFE9D19}">
  <ds:schemaRefs>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86291634-3a7c-49e8-8e34-98def85f0c1a"/>
  </ds:schemaRefs>
</ds:datastoreItem>
</file>

<file path=customXml/itemProps3.xml><?xml version="1.0" encoding="utf-8"?>
<ds:datastoreItem xmlns:ds="http://schemas.openxmlformats.org/officeDocument/2006/customXml" ds:itemID="{F1E5B4EE-8E26-4029-8D52-0C03340F00C7}"/>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Chadbourne</dc:creator>
  <cp:keywords/>
  <dc:description/>
  <cp:lastModifiedBy>Ashley Mcilwaine</cp:lastModifiedBy>
  <cp:revision>3</cp:revision>
  <dcterms:created xsi:type="dcterms:W3CDTF">2023-02-28T20:21:00Z</dcterms:created>
  <dcterms:modified xsi:type="dcterms:W3CDTF">2023-03-13T18:26:00Z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0x010100D5BDBE8F42D0904F924B7223D347DD36</vt:lpwstr>
  </property>
  <property fmtid="{D5CDD505-2E9C-101B-9397-08002B2CF9AE}" pid="3" name="MediaServiceImageTags">
    <vt:lpwstr/>
  </property>
</Properties>
</file>